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AE6F23" w:rsidR="00955483" w:rsidRDefault="00DA72E1" w14:paraId="262FCE90" wp14:textId="77777777">
      <w:pPr>
        <w:pStyle w:val="Title"/>
        <w:rPr>
          <w:rFonts w:ascii="Arial" w:hAnsi="Arial" w:cs="Arial"/>
          <w:sz w:val="32"/>
        </w:rPr>
      </w:pPr>
      <w:r w:rsidRPr="00AE6F23">
        <w:rPr>
          <w:rFonts w:ascii="Arial" w:hAnsi="Arial" w:cs="Arial"/>
          <w:sz w:val="32"/>
        </w:rPr>
        <w:t>PURE</w:t>
      </w:r>
      <w:r w:rsidRPr="00AE6F23" w:rsidR="00955483">
        <w:rPr>
          <w:rFonts w:ascii="Arial" w:hAnsi="Arial" w:cs="Arial"/>
          <w:sz w:val="32"/>
        </w:rPr>
        <w:t xml:space="preserve"> Humidifier Co</w:t>
      </w:r>
      <w:r w:rsidR="00156B29">
        <w:rPr>
          <w:rFonts w:ascii="Arial" w:hAnsi="Arial" w:cs="Arial"/>
          <w:sz w:val="32"/>
        </w:rPr>
        <w:t>.</w:t>
      </w:r>
    </w:p>
    <w:p xmlns:wp14="http://schemas.microsoft.com/office/word/2010/wordml" w:rsidRPr="00AE6F23" w:rsidR="00955483" w:rsidRDefault="00955483" w14:paraId="5C605B55" wp14:textId="77777777">
      <w:pPr>
        <w:pStyle w:val="Subtitle"/>
        <w:rPr>
          <w:rFonts w:ascii="Arial" w:hAnsi="Arial" w:cs="Arial"/>
          <w:sz w:val="24"/>
        </w:rPr>
      </w:pPr>
      <w:r w:rsidRPr="00AE6F23">
        <w:rPr>
          <w:rFonts w:ascii="Arial" w:hAnsi="Arial" w:cs="Arial"/>
          <w:sz w:val="24"/>
        </w:rPr>
        <w:t>Options</w:t>
      </w:r>
    </w:p>
    <w:p xmlns:wp14="http://schemas.microsoft.com/office/word/2010/wordml" w:rsidR="00955483" w:rsidRDefault="00955483" w14:paraId="09FE1B33" wp14:textId="77777777">
      <w:pPr>
        <w:pStyle w:val="Heading1"/>
        <w:rPr>
          <w:rFonts w:ascii="Arial" w:hAnsi="Arial" w:cs="Arial"/>
        </w:rPr>
      </w:pPr>
      <w:r w:rsidRPr="00AE6F23">
        <w:rPr>
          <w:rFonts w:ascii="Arial" w:hAnsi="Arial" w:cs="Arial"/>
        </w:rPr>
        <w:t>“E</w:t>
      </w:r>
      <w:r w:rsidR="004B34B4">
        <w:rPr>
          <w:rFonts w:ascii="Arial" w:hAnsi="Arial" w:cs="Arial"/>
        </w:rPr>
        <w:t>R</w:t>
      </w:r>
      <w:r w:rsidR="00043E0A">
        <w:rPr>
          <w:rFonts w:ascii="Arial" w:hAnsi="Arial" w:cs="Arial"/>
        </w:rPr>
        <w:t>-E</w:t>
      </w:r>
      <w:r w:rsidR="004B34B4">
        <w:rPr>
          <w:rFonts w:ascii="Arial" w:hAnsi="Arial" w:cs="Arial"/>
        </w:rPr>
        <w:t>R</w:t>
      </w:r>
      <w:r w:rsidR="00043E0A">
        <w:rPr>
          <w:rFonts w:ascii="Arial" w:hAnsi="Arial" w:cs="Arial"/>
        </w:rPr>
        <w:t>DDR</w:t>
      </w:r>
      <w:r w:rsidRPr="00AE6F23">
        <w:rPr>
          <w:rFonts w:ascii="Arial" w:hAnsi="Arial" w:cs="Arial"/>
        </w:rPr>
        <w:t>" Series</w:t>
      </w:r>
    </w:p>
    <w:p xmlns:wp14="http://schemas.microsoft.com/office/word/2010/wordml" w:rsidRPr="00B24313" w:rsidR="00B24313" w:rsidP="00B24313" w:rsidRDefault="00B24313" w14:paraId="672A6659" wp14:textId="77777777"/>
    <w:p xmlns:wp14="http://schemas.microsoft.com/office/word/2010/wordml" w:rsidRPr="00AE6F23" w:rsidR="00955483" w:rsidRDefault="00955483" w14:paraId="0A37501D" wp14:textId="77777777">
      <w:pPr>
        <w:rPr>
          <w:rFonts w:ascii="Arial" w:hAnsi="Arial" w:cs="Arial"/>
        </w:rPr>
      </w:pPr>
    </w:p>
    <w:p xmlns:wp14="http://schemas.microsoft.com/office/word/2010/wordml" w:rsidRPr="00AE6F23" w:rsidR="00955483" w:rsidP="00B24313" w:rsidRDefault="00955483" w14:paraId="0561170C" wp14:textId="77777777">
      <w:pPr>
        <w:pStyle w:val="Heading2"/>
        <w:spacing w:line="216" w:lineRule="auto"/>
        <w:ind w:left="-720" w:right="-720"/>
        <w:rPr>
          <w:rFonts w:ascii="Arial" w:hAnsi="Arial" w:cs="Arial"/>
          <w:b/>
          <w:sz w:val="20"/>
        </w:rPr>
      </w:pPr>
      <w:r w:rsidRPr="00AE6F23">
        <w:rPr>
          <w:rFonts w:ascii="Arial" w:hAnsi="Arial" w:cs="Arial"/>
          <w:b/>
          <w:sz w:val="20"/>
        </w:rPr>
        <w:t>To Humidifier</w:t>
      </w:r>
    </w:p>
    <w:p xmlns:wp14="http://schemas.microsoft.com/office/word/2010/wordml" w:rsidRPr="00AE6F23" w:rsidR="00955483" w:rsidP="00B24313" w:rsidRDefault="00955483" w14:paraId="5DAB6C7B" wp14:textId="77777777">
      <w:pPr>
        <w:spacing w:line="216" w:lineRule="auto"/>
        <w:ind w:left="-720" w:right="-720"/>
        <w:jc w:val="both"/>
        <w:rPr>
          <w:rFonts w:ascii="Arial" w:hAnsi="Arial" w:cs="Arial"/>
          <w:sz w:val="20"/>
          <w:szCs w:val="20"/>
        </w:rPr>
      </w:pPr>
    </w:p>
    <w:p xmlns:wp14="http://schemas.microsoft.com/office/word/2010/wordml" w:rsidRPr="00AE6F23" w:rsidR="00955483" w:rsidP="00043E0A" w:rsidRDefault="00955483" w14:paraId="29E7A9B1" wp14:textId="77777777">
      <w:pPr>
        <w:ind w:left="-720" w:right="-720"/>
        <w:jc w:val="both"/>
        <w:rPr>
          <w:rFonts w:ascii="Arial" w:hAnsi="Arial" w:cs="Arial"/>
          <w:sz w:val="20"/>
          <w:szCs w:val="20"/>
        </w:rPr>
      </w:pPr>
      <w:r w:rsidRPr="00AE6F23">
        <w:rPr>
          <w:rFonts w:ascii="Arial" w:hAnsi="Arial" w:cs="Arial"/>
          <w:b/>
          <w:sz w:val="20"/>
          <w:szCs w:val="20"/>
        </w:rPr>
        <w:t xml:space="preserve">Insulation. </w:t>
      </w:r>
      <w:r w:rsidRPr="00AE6F23">
        <w:rPr>
          <w:rFonts w:ascii="Arial" w:hAnsi="Arial" w:cs="Arial"/>
          <w:sz w:val="20"/>
          <w:szCs w:val="20"/>
        </w:rPr>
        <w:t>Unit shall be covered with 3/4” (1.90 cm) thick fiberglass duct insulation.  Insulation material shall have aluminum facing.</w:t>
      </w:r>
    </w:p>
    <w:p xmlns:wp14="http://schemas.microsoft.com/office/word/2010/wordml" w:rsidRPr="00AE6F23" w:rsidR="00043E0A" w:rsidP="001D393A" w:rsidRDefault="00043E0A" w14:paraId="02EB378F" wp14:textId="77777777">
      <w:pPr>
        <w:ind w:right="-720"/>
        <w:jc w:val="both"/>
        <w:rPr>
          <w:rFonts w:ascii="Arial" w:hAnsi="Arial" w:cs="Arial"/>
          <w:sz w:val="20"/>
          <w:szCs w:val="20"/>
        </w:rPr>
      </w:pPr>
    </w:p>
    <w:p xmlns:wp14="http://schemas.microsoft.com/office/word/2010/wordml" w:rsidR="00955483" w:rsidP="00043E0A" w:rsidRDefault="00955483" w14:paraId="299980D6" wp14:textId="77777777">
      <w:pPr>
        <w:pStyle w:val="BodyTextIndent"/>
        <w:tabs>
          <w:tab w:val="left" w:pos="5040"/>
        </w:tabs>
        <w:ind w:left="-720" w:right="-720" w:firstLine="0"/>
        <w:jc w:val="both"/>
        <w:rPr>
          <w:rFonts w:ascii="Arial" w:hAnsi="Arial" w:cs="Arial"/>
          <w:snapToGrid w:val="0"/>
          <w:sz w:val="20"/>
        </w:rPr>
      </w:pPr>
      <w:r w:rsidRPr="00AE6F23">
        <w:rPr>
          <w:rFonts w:ascii="Arial" w:hAnsi="Arial" w:cs="Arial"/>
          <w:b/>
          <w:sz w:val="20"/>
        </w:rPr>
        <w:t>DCT-927 Self</w:t>
      </w:r>
      <w:r w:rsidR="003D7465">
        <w:rPr>
          <w:rFonts w:ascii="Arial" w:hAnsi="Arial" w:cs="Arial"/>
          <w:b/>
          <w:sz w:val="20"/>
        </w:rPr>
        <w:t>-</w:t>
      </w:r>
      <w:r w:rsidRPr="00AE6F23">
        <w:rPr>
          <w:rFonts w:ascii="Arial" w:hAnsi="Arial" w:cs="Arial"/>
          <w:b/>
          <w:sz w:val="20"/>
        </w:rPr>
        <w:t xml:space="preserve">Actuated Drain Tempering Kit. </w:t>
      </w:r>
      <w:r w:rsidRPr="00AE6F23">
        <w:rPr>
          <w:rFonts w:ascii="Arial" w:hAnsi="Arial" w:cs="Arial"/>
          <w:sz w:val="20"/>
        </w:rPr>
        <w:t xml:space="preserve"> The drain tempering kit is designed to provide drain and condensate water at a temperature of less than 140</w:t>
      </w:r>
      <w:r w:rsidRPr="00AE6F23">
        <w:rPr>
          <w:rFonts w:ascii="Arial" w:hAnsi="Arial" w:cs="Arial"/>
          <w:snapToGrid w:val="0"/>
          <w:sz w:val="20"/>
        </w:rPr>
        <w:t>º</w:t>
      </w:r>
      <w:r w:rsidRPr="00AE6F23" w:rsidR="00812E31">
        <w:rPr>
          <w:rFonts w:ascii="Arial" w:hAnsi="Arial" w:cs="Arial"/>
          <w:snapToGrid w:val="0"/>
          <w:sz w:val="20"/>
        </w:rPr>
        <w:t xml:space="preserve"> </w:t>
      </w:r>
      <w:r w:rsidRPr="00AE6F23">
        <w:rPr>
          <w:rFonts w:ascii="Arial" w:hAnsi="Arial" w:cs="Arial"/>
          <w:snapToGrid w:val="0"/>
          <w:sz w:val="20"/>
        </w:rPr>
        <w:t>F.</w:t>
      </w:r>
    </w:p>
    <w:p xmlns:wp14="http://schemas.microsoft.com/office/word/2010/wordml" w:rsidRPr="00043E0A" w:rsidR="00043E0A" w:rsidP="00235ADA" w:rsidRDefault="00043E0A" w14:paraId="6A05A809" wp14:textId="77777777">
      <w:pPr>
        <w:pStyle w:val="BodyTextIndent"/>
        <w:tabs>
          <w:tab w:val="left" w:pos="5040"/>
        </w:tabs>
        <w:ind w:left="0" w:right="-720" w:firstLine="0"/>
        <w:rPr>
          <w:rFonts w:ascii="Arial" w:hAnsi="Arial" w:cs="Arial"/>
          <w:snapToGrid w:val="0"/>
          <w:sz w:val="20"/>
        </w:rPr>
      </w:pPr>
    </w:p>
    <w:p xmlns:wp14="http://schemas.microsoft.com/office/word/2010/wordml" w:rsidRPr="00043E0A" w:rsidR="00043E0A" w:rsidP="00043E0A" w:rsidRDefault="00043E0A" w14:paraId="6F1FB2BB" wp14:textId="77777777">
      <w:pPr>
        <w:autoSpaceDE w:val="0"/>
        <w:autoSpaceDN w:val="0"/>
        <w:adjustRightInd w:val="0"/>
        <w:ind w:left="-720" w:right="-720"/>
        <w:rPr>
          <w:rFonts w:ascii="Arial" w:hAnsi="Arial" w:cs="Arial"/>
          <w:sz w:val="20"/>
          <w:szCs w:val="20"/>
        </w:rPr>
      </w:pPr>
      <w:r w:rsidRPr="00043E0A">
        <w:rPr>
          <w:rFonts w:ascii="Arial" w:hAnsi="Arial" w:cs="Arial"/>
          <w:b/>
          <w:sz w:val="20"/>
          <w:szCs w:val="20"/>
        </w:rPr>
        <w:t xml:space="preserve">Condensate Pump for Humidifier Generator. </w:t>
      </w:r>
      <w:proofErr w:type="spellStart"/>
      <w:r w:rsidRPr="00043E0A">
        <w:rPr>
          <w:rFonts w:ascii="Arial" w:hAnsi="Arial" w:cs="Arial"/>
          <w:sz w:val="20"/>
          <w:szCs w:val="20"/>
        </w:rPr>
        <w:t>Hartell</w:t>
      </w:r>
      <w:proofErr w:type="spellEnd"/>
      <w:r w:rsidRPr="00043E0A">
        <w:rPr>
          <w:rFonts w:ascii="Arial" w:hAnsi="Arial" w:cs="Arial"/>
          <w:sz w:val="20"/>
          <w:szCs w:val="20"/>
        </w:rPr>
        <w:t xml:space="preserve"> Condensate Pump SC-1AX - used to lift condensate from the humidifier generator.  Lifts 212°F condensate up to 36 feet.  Separate 120V (3.1 amp) services required by others.</w:t>
      </w:r>
    </w:p>
    <w:p xmlns:wp14="http://schemas.microsoft.com/office/word/2010/wordml" w:rsidR="00043E0A" w:rsidP="00043E0A" w:rsidRDefault="00043E0A" w14:paraId="5A39BBE3" wp14:textId="77777777">
      <w:pPr>
        <w:pStyle w:val="BodyTextIndent"/>
        <w:tabs>
          <w:tab w:val="left" w:pos="5040"/>
        </w:tabs>
        <w:ind w:left="-720" w:right="-720" w:firstLine="0"/>
        <w:jc w:val="both"/>
        <w:rPr>
          <w:rFonts w:ascii="Arial" w:hAnsi="Arial" w:cs="Arial"/>
          <w:sz w:val="20"/>
        </w:rPr>
      </w:pPr>
    </w:p>
    <w:p xmlns:wp14="http://schemas.microsoft.com/office/word/2010/wordml" w:rsidRPr="00AE6F23" w:rsidR="00955483" w:rsidP="00B24313" w:rsidRDefault="00955483" w14:paraId="734EBB62" wp14:textId="77777777">
      <w:pPr>
        <w:pStyle w:val="Heading4"/>
        <w:ind w:left="-720" w:right="-720"/>
        <w:jc w:val="both"/>
        <w:rPr>
          <w:rFonts w:ascii="Arial" w:hAnsi="Arial" w:cs="Arial"/>
        </w:rPr>
      </w:pPr>
      <w:r w:rsidRPr="00AE6F23">
        <w:rPr>
          <w:rFonts w:ascii="Arial" w:hAnsi="Arial" w:cs="Arial"/>
        </w:rPr>
        <w:t>Injection Tubes</w:t>
      </w:r>
    </w:p>
    <w:p xmlns:wp14="http://schemas.microsoft.com/office/word/2010/wordml" w:rsidRPr="00AE6F23" w:rsidR="00955483" w:rsidP="00B24313" w:rsidRDefault="00955483" w14:paraId="41C8F396" wp14:textId="77777777">
      <w:pPr>
        <w:ind w:left="-720" w:right="-720"/>
        <w:jc w:val="both"/>
        <w:rPr>
          <w:rFonts w:ascii="Arial" w:hAnsi="Arial" w:cs="Arial"/>
          <w:b/>
          <w:sz w:val="20"/>
          <w:szCs w:val="20"/>
          <w:u w:val="single"/>
        </w:rPr>
      </w:pPr>
    </w:p>
    <w:p xmlns:wp14="http://schemas.microsoft.com/office/word/2010/wordml" w:rsidRPr="00AE6F23" w:rsidR="00955483" w:rsidP="00B24313" w:rsidRDefault="00955483" w14:paraId="3B166940" wp14:textId="77777777">
      <w:pPr>
        <w:ind w:left="-720" w:right="-720"/>
        <w:jc w:val="both"/>
        <w:rPr>
          <w:rFonts w:ascii="Arial" w:hAnsi="Arial" w:cs="Arial"/>
          <w:sz w:val="20"/>
          <w:szCs w:val="20"/>
        </w:rPr>
      </w:pPr>
      <w:r w:rsidRPr="00AE6F23">
        <w:rPr>
          <w:rFonts w:ascii="Arial" w:hAnsi="Arial" w:cs="Arial"/>
          <w:b/>
          <w:sz w:val="20"/>
          <w:szCs w:val="20"/>
        </w:rPr>
        <w:t xml:space="preserve">Injection tube(s) and Flexible Hose.  </w:t>
      </w:r>
      <w:r w:rsidRPr="00AE6F23">
        <w:rPr>
          <w:rFonts w:ascii="Arial" w:hAnsi="Arial" w:cs="Arial"/>
          <w:sz w:val="20"/>
          <w:szCs w:val="20"/>
        </w:rPr>
        <w:t xml:space="preserve">Each unit shall include one or more 10 ft. (305 cm) sections of 1 ½” (3.8 cm) I.D. flexible hose and a 1 ½” (3.8 cm) O.D. stainless steel injection tube long enough to extend across the duct.  Steam ports shall direct steam upward into the airflow.  The reservoir cover shall have a matching connection so the flexible hose can be connected with two stainless steel hose clamps.  </w:t>
      </w:r>
    </w:p>
    <w:p xmlns:wp14="http://schemas.microsoft.com/office/word/2010/wordml" w:rsidRPr="00AE6F23" w:rsidR="00955483" w:rsidP="00B24313" w:rsidRDefault="00955483" w14:paraId="03F5392E" wp14:textId="77777777">
      <w:pPr>
        <w:ind w:left="-720" w:right="-720"/>
        <w:jc w:val="both"/>
        <w:rPr>
          <w:rFonts w:ascii="Arial" w:hAnsi="Arial" w:cs="Arial"/>
          <w:sz w:val="20"/>
          <w:szCs w:val="20"/>
        </w:rPr>
      </w:pPr>
      <w:r w:rsidRPr="00AE6F23">
        <w:rPr>
          <w:rFonts w:ascii="Arial" w:hAnsi="Arial" w:cs="Arial"/>
          <w:sz w:val="20"/>
          <w:szCs w:val="20"/>
        </w:rPr>
        <w:t>A two-piece duct plate shall be provided to seal the duct opening.</w:t>
      </w:r>
    </w:p>
    <w:p xmlns:wp14="http://schemas.microsoft.com/office/word/2010/wordml" w:rsidRPr="00AE6F23" w:rsidR="00955483" w:rsidP="00B24313" w:rsidRDefault="00955483" w14:paraId="72A3D3EC" wp14:textId="77777777">
      <w:pPr>
        <w:ind w:left="-720" w:right="-720"/>
        <w:jc w:val="both"/>
        <w:rPr>
          <w:rFonts w:ascii="Arial" w:hAnsi="Arial" w:cs="Arial"/>
          <w:sz w:val="20"/>
          <w:szCs w:val="20"/>
        </w:rPr>
      </w:pPr>
    </w:p>
    <w:p xmlns:wp14="http://schemas.microsoft.com/office/word/2010/wordml" w:rsidR="00955483" w:rsidP="00B24313" w:rsidRDefault="00955483" w14:paraId="710CEF3C" wp14:textId="77777777">
      <w:pPr>
        <w:ind w:left="-720" w:right="-720"/>
        <w:jc w:val="both"/>
        <w:rPr>
          <w:rFonts w:ascii="Arial" w:hAnsi="Arial" w:cs="Arial"/>
          <w:sz w:val="20"/>
          <w:szCs w:val="20"/>
        </w:rPr>
      </w:pPr>
      <w:r w:rsidRPr="00AE6F23">
        <w:rPr>
          <w:rFonts w:ascii="Arial" w:hAnsi="Arial" w:cs="Arial"/>
          <w:b/>
          <w:sz w:val="20"/>
          <w:szCs w:val="20"/>
        </w:rPr>
        <w:t xml:space="preserve">Fast-Pac Multiple Tube Assembly.  </w:t>
      </w:r>
      <w:r w:rsidRPr="00AE6F23">
        <w:rPr>
          <w:rFonts w:ascii="Arial" w:hAnsi="Arial" w:cs="Arial"/>
          <w:sz w:val="20"/>
          <w:szCs w:val="20"/>
        </w:rPr>
        <w:t>Tube assembly consists of a stainless steel supply/condensate header with a 3/4"-NPT drain connection and horizontal 1</w:t>
      </w:r>
      <w:r w:rsidR="003D7465">
        <w:rPr>
          <w:rFonts w:ascii="Arial" w:hAnsi="Arial" w:cs="Arial"/>
          <w:sz w:val="20"/>
          <w:szCs w:val="20"/>
        </w:rPr>
        <w:t>½”</w:t>
      </w:r>
      <w:r w:rsidRPr="00AE6F23">
        <w:rPr>
          <w:rFonts w:ascii="Arial" w:hAnsi="Arial" w:cs="Arial"/>
          <w:sz w:val="20"/>
          <w:szCs w:val="20"/>
        </w:rPr>
        <w:t>Ø</w:t>
      </w:r>
      <w:r w:rsidRPr="00AE6F23" w:rsidR="00D45752">
        <w:rPr>
          <w:rFonts w:ascii="Arial" w:hAnsi="Arial" w:cs="Arial"/>
          <w:sz w:val="20"/>
          <w:szCs w:val="20"/>
        </w:rPr>
        <w:t xml:space="preserve"> </w:t>
      </w:r>
      <w:r w:rsidRPr="00AE6F23">
        <w:rPr>
          <w:rFonts w:ascii="Arial" w:hAnsi="Arial" w:cs="Arial"/>
          <w:sz w:val="20"/>
          <w:szCs w:val="20"/>
        </w:rPr>
        <w:t>stainless steel injection tubes.</w:t>
      </w:r>
    </w:p>
    <w:p xmlns:wp14="http://schemas.microsoft.com/office/word/2010/wordml" w:rsidR="003D7465" w:rsidP="00B24313" w:rsidRDefault="003D7465" w14:paraId="0D0B940D" wp14:textId="77777777">
      <w:pPr>
        <w:ind w:left="-720" w:right="-720"/>
        <w:jc w:val="both"/>
        <w:rPr>
          <w:rFonts w:ascii="Arial" w:hAnsi="Arial" w:cs="Arial"/>
          <w:b/>
          <w:sz w:val="20"/>
          <w:szCs w:val="20"/>
        </w:rPr>
      </w:pPr>
    </w:p>
    <w:p xmlns:wp14="http://schemas.microsoft.com/office/word/2010/wordml" w:rsidRPr="00AE6F23" w:rsidR="003D7465" w:rsidP="3A437916" w:rsidRDefault="003D7465" w14:paraId="50C41AB1" wp14:textId="77777777">
      <w:pPr>
        <w:ind w:left="-720" w:right="-720"/>
        <w:jc w:val="both"/>
        <w:rPr>
          <w:rFonts w:ascii="Arial" w:hAnsi="Arial" w:cs="Arial"/>
          <w:sz w:val="20"/>
          <w:szCs w:val="20"/>
        </w:rPr>
      </w:pPr>
      <w:proofErr w:type="spellStart"/>
      <w:r w:rsidRPr="3A437916" w:rsidR="3A437916">
        <w:rPr>
          <w:rFonts w:ascii="Arial" w:hAnsi="Arial" w:cs="Arial"/>
          <w:b w:val="1"/>
          <w:bCs w:val="1"/>
          <w:sz w:val="20"/>
          <w:szCs w:val="20"/>
        </w:rPr>
        <w:t>Insty</w:t>
      </w:r>
      <w:proofErr w:type="spellEnd"/>
      <w:r w:rsidRPr="3A437916" w:rsidR="3A437916">
        <w:rPr>
          <w:rFonts w:ascii="Arial" w:hAnsi="Arial" w:cs="Arial"/>
          <w:b w:val="1"/>
          <w:bCs w:val="1"/>
          <w:sz w:val="20"/>
          <w:szCs w:val="20"/>
        </w:rPr>
        <w:t>-Pac Multiple Tube Assembly.</w:t>
      </w:r>
      <w:r w:rsidRPr="3A437916" w:rsidR="3A437916">
        <w:rPr>
          <w:rFonts w:ascii="Arial" w:hAnsi="Arial" w:cs="Arial"/>
          <w:sz w:val="20"/>
          <w:szCs w:val="20"/>
        </w:rPr>
        <w:t xml:space="preserve">  Tube assembly consists of a steam supply/separator header constructed of stainless steel with steam inlet, condensate drain outlet and steam jacketed injection tubes welded to header.  Steam jacketed injection tubes constructed of stainless steel with punched steam ports of the proper size and spacing to deliver the maximum specified capacity.</w:t>
      </w:r>
    </w:p>
    <w:p w:rsidR="3A437916" w:rsidP="3A437916" w:rsidRDefault="3A437916" w14:paraId="37CE41E0" w14:textId="2C6B4C4E">
      <w:pPr>
        <w:pStyle w:val="Normal"/>
        <w:ind w:left="-720" w:right="-720"/>
        <w:jc w:val="both"/>
        <w:rPr>
          <w:rFonts w:ascii="Arial" w:hAnsi="Arial" w:eastAsia="Arial" w:cs="Arial"/>
          <w:b w:val="1"/>
          <w:bCs w:val="1"/>
          <w:noProof w:val="0"/>
          <w:sz w:val="20"/>
          <w:szCs w:val="20"/>
          <w:lang w:val="en-US"/>
        </w:rPr>
      </w:pPr>
    </w:p>
    <w:p w:rsidR="3A437916" w:rsidP="3A437916" w:rsidRDefault="3A437916" w14:paraId="675CB193" w14:textId="0B12B82E">
      <w:pPr>
        <w:pStyle w:val="Normal"/>
        <w:ind w:left="-720" w:right="-720"/>
        <w:jc w:val="both"/>
        <w:rPr>
          <w:rFonts w:ascii="Arial" w:hAnsi="Arial" w:eastAsia="Arial" w:cs="Arial"/>
          <w:noProof w:val="0"/>
          <w:sz w:val="20"/>
          <w:szCs w:val="20"/>
          <w:lang w:val="en-US"/>
        </w:rPr>
      </w:pPr>
      <w:r w:rsidRPr="3A437916" w:rsidR="3A437916">
        <w:rPr>
          <w:rFonts w:ascii="Arial" w:hAnsi="Arial" w:eastAsia="Arial" w:cs="Arial"/>
          <w:b w:val="1"/>
          <w:bCs w:val="1"/>
          <w:noProof w:val="0"/>
          <w:sz w:val="20"/>
          <w:szCs w:val="20"/>
          <w:lang w:val="en-US"/>
        </w:rPr>
        <w:t>High Efficiency Insulated Tubes.</w:t>
      </w:r>
      <w:r w:rsidRPr="3A437916" w:rsidR="3A437916">
        <w:rPr>
          <w:rFonts w:ascii="Arial" w:hAnsi="Arial" w:eastAsia="Arial" w:cs="Arial"/>
          <w:noProof w:val="0"/>
          <w:sz w:val="20"/>
          <w:szCs w:val="20"/>
          <w:lang w:val="en-US"/>
        </w:rPr>
        <w:t xml:space="preserve">  Thermoplastic wrap reduces condensate loss and unwanted heat gain during cooling mode.</w:t>
      </w:r>
    </w:p>
    <w:p xmlns:wp14="http://schemas.microsoft.com/office/word/2010/wordml" w:rsidR="00043E0A" w:rsidP="00E24BA6" w:rsidRDefault="00043E0A" w14:paraId="0E27B00A" wp14:textId="77777777">
      <w:pPr>
        <w:ind w:right="-720"/>
        <w:jc w:val="both"/>
        <w:rPr>
          <w:rFonts w:ascii="Arial" w:hAnsi="Arial" w:cs="Arial"/>
          <w:sz w:val="20"/>
          <w:szCs w:val="20"/>
        </w:rPr>
      </w:pPr>
    </w:p>
    <w:p xmlns:wp14="http://schemas.microsoft.com/office/word/2010/wordml" w:rsidR="00A95A1E" w:rsidP="004A60E7" w:rsidRDefault="00A95A1E" w14:paraId="1FDAEB17" wp14:textId="77777777">
      <w:pPr>
        <w:pStyle w:val="BodyTextIndent"/>
        <w:tabs>
          <w:tab w:val="left" w:pos="540"/>
          <w:tab w:val="left" w:pos="5040"/>
        </w:tabs>
        <w:ind w:left="-720" w:right="-720" w:firstLine="0"/>
        <w:rPr>
          <w:rFonts w:ascii="Arial" w:hAnsi="Arial" w:cs="Arial"/>
          <w:sz w:val="20"/>
        </w:rPr>
      </w:pPr>
      <w:r w:rsidRPr="00A95A1E">
        <w:rPr>
          <w:rFonts w:ascii="Arial" w:hAnsi="Arial" w:cs="Arial"/>
          <w:b/>
          <w:sz w:val="20"/>
        </w:rPr>
        <w:t>Condensate Drain Tee.</w:t>
      </w:r>
      <w:r w:rsidRPr="00A95A1E">
        <w:rPr>
          <w:rFonts w:ascii="Arial" w:hAnsi="Arial" w:cs="Arial"/>
          <w:sz w:val="20"/>
        </w:rPr>
        <w:t xml:space="preserve"> Tee has 1½”</w:t>
      </w:r>
      <w:r w:rsidRPr="00A95A1E">
        <w:rPr>
          <w:rFonts w:ascii="Symbol" w:hAnsi="Symbol" w:eastAsia="Symbol" w:cs="Symbol"/>
          <w:sz w:val="20"/>
        </w:rPr>
        <w:t>Æ</w:t>
      </w:r>
      <w:r w:rsidRPr="00A95A1E">
        <w:rPr>
          <w:rFonts w:ascii="Arial" w:hAnsi="Arial" w:cs="Arial"/>
          <w:sz w:val="20"/>
        </w:rPr>
        <w:t xml:space="preserve"> inlet and outlet and a ¾” NPT drain connection.  The tee is constructed of type 304</w:t>
      </w:r>
      <w:r w:rsidR="00FD7A00">
        <w:rPr>
          <w:rFonts w:ascii="Arial" w:hAnsi="Arial" w:cs="Arial"/>
          <w:sz w:val="20"/>
        </w:rPr>
        <w:t>L</w:t>
      </w:r>
      <w:r w:rsidRPr="00A95A1E">
        <w:rPr>
          <w:rFonts w:ascii="Arial" w:hAnsi="Arial" w:cs="Arial"/>
          <w:sz w:val="20"/>
        </w:rPr>
        <w:t xml:space="preserve"> stainless steel.</w:t>
      </w:r>
    </w:p>
    <w:p xmlns:wp14="http://schemas.microsoft.com/office/word/2010/wordml" w:rsidR="00A95A1E" w:rsidP="004A60E7" w:rsidRDefault="00A95A1E" w14:paraId="60061E4C" wp14:textId="77777777">
      <w:pPr>
        <w:pStyle w:val="BodyTextIndent"/>
        <w:tabs>
          <w:tab w:val="left" w:pos="540"/>
          <w:tab w:val="left" w:pos="5040"/>
        </w:tabs>
        <w:ind w:left="-720" w:right="-720" w:firstLine="0"/>
        <w:rPr>
          <w:rFonts w:ascii="Arial" w:hAnsi="Arial" w:cs="Arial"/>
          <w:sz w:val="20"/>
        </w:rPr>
      </w:pPr>
    </w:p>
    <w:p xmlns:wp14="http://schemas.microsoft.com/office/word/2010/wordml" w:rsidRPr="004A60E7" w:rsidR="00A95A1E" w:rsidP="004A60E7" w:rsidRDefault="00A95A1E" w14:paraId="5B83B358" wp14:textId="77777777">
      <w:pPr>
        <w:pStyle w:val="BodyTextIndent"/>
        <w:tabs>
          <w:tab w:val="left" w:pos="540"/>
          <w:tab w:val="left" w:pos="5040"/>
        </w:tabs>
        <w:ind w:left="-720" w:right="-720" w:firstLine="0"/>
        <w:rPr>
          <w:rFonts w:ascii="Arial" w:hAnsi="Arial" w:cs="Arial"/>
          <w:b/>
          <w:sz w:val="20"/>
          <w:u w:val="single"/>
        </w:rPr>
      </w:pPr>
      <w:r w:rsidRPr="004A60E7">
        <w:rPr>
          <w:rFonts w:ascii="Arial" w:hAnsi="Arial" w:cs="Arial"/>
          <w:b/>
          <w:sz w:val="20"/>
          <w:u w:val="single"/>
        </w:rPr>
        <w:t>Controls</w:t>
      </w:r>
    </w:p>
    <w:p xmlns:wp14="http://schemas.microsoft.com/office/word/2010/wordml" w:rsidR="004A60E7" w:rsidP="004A60E7" w:rsidRDefault="004A60E7" w14:paraId="44EAFD9C" wp14:textId="77777777">
      <w:pPr>
        <w:ind w:left="-720" w:right="-720"/>
        <w:jc w:val="both"/>
        <w:rPr>
          <w:rFonts w:ascii="Arial" w:hAnsi="Arial" w:cs="Arial"/>
          <w:b/>
          <w:sz w:val="20"/>
          <w:szCs w:val="20"/>
        </w:rPr>
      </w:pPr>
    </w:p>
    <w:p xmlns:wp14="http://schemas.microsoft.com/office/word/2010/wordml" w:rsidR="00A95A1E" w:rsidP="3A437916" w:rsidRDefault="00A95A1E" w14:paraId="4B94D5A5" wp14:textId="696EA3F6">
      <w:pPr>
        <w:ind w:left="-720" w:right="-720"/>
        <w:jc w:val="both"/>
        <w:rPr>
          <w:rFonts w:ascii="Arial" w:hAnsi="Arial" w:cs="Arial"/>
          <w:sz w:val="20"/>
          <w:szCs w:val="20"/>
        </w:rPr>
      </w:pPr>
      <w:r w:rsidRPr="3A437916" w:rsidR="3A437916">
        <w:rPr>
          <w:rFonts w:ascii="Arial" w:hAnsi="Arial" w:cs="Arial"/>
          <w:b w:val="1"/>
          <w:bCs w:val="1"/>
          <w:sz w:val="20"/>
          <w:szCs w:val="20"/>
        </w:rPr>
        <w:t xml:space="preserve">SCR Modulation.   </w:t>
      </w:r>
      <w:r w:rsidRPr="3A437916" w:rsidR="3A437916">
        <w:rPr>
          <w:rFonts w:ascii="Arial" w:hAnsi="Arial" w:cs="Arial"/>
          <w:sz w:val="20"/>
          <w:szCs w:val="20"/>
        </w:rPr>
        <w:t xml:space="preserve">A 100% solid state power controller shall be factory mounted and wired on the control panel and provide modulating control of the humidifier capacity from 0-100%.  </w:t>
      </w:r>
    </w:p>
    <w:p w:rsidR="3A437916" w:rsidP="3A437916" w:rsidRDefault="3A437916" w14:paraId="558C3EC9" w14:textId="32B4C981">
      <w:pPr>
        <w:pStyle w:val="Normal"/>
        <w:ind w:left="-720" w:right="-720"/>
        <w:jc w:val="both"/>
        <w:rPr>
          <w:rFonts w:ascii="Arial" w:hAnsi="Arial" w:cs="Arial"/>
          <w:sz w:val="20"/>
          <w:szCs w:val="20"/>
        </w:rPr>
      </w:pPr>
    </w:p>
    <w:p xmlns:wp14="http://schemas.microsoft.com/office/word/2010/wordml" w:rsidRPr="00A95A1E" w:rsidR="00A95A1E" w:rsidP="319CC056" w:rsidRDefault="00A95A1E" w14:paraId="3E828D12" wp14:textId="6F111404">
      <w:pPr>
        <w:autoSpaceDE w:val="0"/>
        <w:autoSpaceDN w:val="0"/>
        <w:adjustRightInd w:val="0"/>
        <w:ind w:left="-720" w:right="-720"/>
        <w:jc w:val="both"/>
        <w:rPr>
          <w:rFonts w:ascii="Arial" w:hAnsi="Arial" w:cs="Arial"/>
          <w:sz w:val="20"/>
          <w:szCs w:val="20"/>
        </w:rPr>
      </w:pPr>
      <w:r w:rsidRPr="319CC056" w:rsidR="319CC056">
        <w:rPr>
          <w:rFonts w:ascii="Arial" w:hAnsi="Arial" w:cs="Arial"/>
          <w:b w:val="1"/>
          <w:bCs w:val="1"/>
          <w:sz w:val="20"/>
          <w:szCs w:val="20"/>
        </w:rPr>
        <w:t xml:space="preserve">VAV Control.  </w:t>
      </w:r>
      <w:r w:rsidRPr="319CC056" w:rsidR="319CC056">
        <w:rPr>
          <w:rFonts w:ascii="Arial" w:hAnsi="Arial" w:cs="Arial"/>
          <w:sz w:val="20"/>
          <w:szCs w:val="20"/>
        </w:rPr>
        <w:t xml:space="preserve">A dual input, single output auto-selector shall be supplied to provide a single modulating output signal to the humidifier control cabinet.  The auto-selector shall allow the use of modulating wall </w:t>
      </w:r>
      <w:r w:rsidRPr="319CC056" w:rsidR="319CC056">
        <w:rPr>
          <w:rFonts w:ascii="Arial" w:hAnsi="Arial" w:cs="Arial"/>
          <w:sz w:val="20"/>
          <w:szCs w:val="20"/>
        </w:rPr>
        <w:t xml:space="preserve">or return duct </w:t>
      </w:r>
      <w:r w:rsidRPr="319CC056" w:rsidR="319CC056">
        <w:rPr>
          <w:rFonts w:ascii="Arial" w:hAnsi="Arial" w:cs="Arial"/>
          <w:sz w:val="20"/>
          <w:szCs w:val="20"/>
        </w:rPr>
        <w:t xml:space="preserve">mount humidistat and modulating duct high-limit humidistat to control critical variable air volume (VAV) air handling systems.  The system shall automatically determine which of the two modulating signals is dominant and slowly reduces the humidifier output capacity thus preventing oversaturating of the VAV System.  </w:t>
      </w:r>
      <w:bookmarkStart w:name="_GoBack" w:id="0"/>
      <w:bookmarkEnd w:id="0"/>
    </w:p>
    <w:p xmlns:wp14="http://schemas.microsoft.com/office/word/2010/wordml" w:rsidR="001916A9" w:rsidP="319CC056" w:rsidRDefault="001916A9" w14:paraId="3DEEC669" wp14:textId="77777777">
      <w:pPr>
        <w:ind w:left="-720" w:right="-720"/>
        <w:jc w:val="both"/>
        <w:rPr>
          <w:rFonts w:ascii="Arial" w:hAnsi="Arial" w:cs="Arial"/>
          <w:sz w:val="20"/>
          <w:szCs w:val="20"/>
        </w:rPr>
      </w:pPr>
    </w:p>
    <w:p w:rsidR="319CC056" w:rsidP="319CC056" w:rsidRDefault="319CC056" w14:paraId="412EFF5F" w14:textId="6C9EA452">
      <w:pPr>
        <w:ind w:left="-720" w:right="-720"/>
        <w:rPr>
          <w:rFonts w:ascii="Arial" w:hAnsi="Arial" w:eastAsia="Arial" w:cs="Arial"/>
          <w:noProof w:val="0"/>
          <w:sz w:val="20"/>
          <w:szCs w:val="20"/>
          <w:lang w:val="en-US"/>
        </w:rPr>
      </w:pPr>
      <w:r w:rsidRPr="319CC056" w:rsidR="319CC056">
        <w:rPr>
          <w:rFonts w:ascii="Arial" w:hAnsi="Arial" w:eastAsia="Arial" w:cs="Arial"/>
          <w:b w:val="1"/>
          <w:bCs w:val="1"/>
          <w:noProof w:val="0"/>
          <w:sz w:val="20"/>
          <w:szCs w:val="20"/>
          <w:lang w:val="en-US"/>
        </w:rPr>
        <w:t xml:space="preserve">Wall Mount Humidistat.  </w:t>
      </w:r>
      <w:r w:rsidRPr="319CC056" w:rsidR="319CC056">
        <w:rPr>
          <w:rFonts w:ascii="Arial" w:hAnsi="Arial" w:eastAsia="Arial" w:cs="Arial"/>
          <w:noProof w:val="0"/>
          <w:sz w:val="20"/>
          <w:szCs w:val="20"/>
          <w:lang w:val="en-US"/>
        </w:rPr>
        <w:t>A wall mount 0-10 vdc modulating humidistat shall be shipped loose for field installation.</w:t>
      </w:r>
    </w:p>
    <w:p w:rsidR="319CC056" w:rsidP="319CC056" w:rsidRDefault="319CC056" w14:paraId="617BEB7D" w14:textId="21F0EB6A">
      <w:pPr>
        <w:ind w:left="-720" w:right="-720"/>
        <w:rPr>
          <w:rFonts w:ascii="Arial" w:hAnsi="Arial" w:eastAsia="Arial" w:cs="Arial"/>
          <w:noProof w:val="0"/>
          <w:sz w:val="20"/>
          <w:szCs w:val="20"/>
          <w:lang w:val="en-US"/>
        </w:rPr>
      </w:pPr>
    </w:p>
    <w:p w:rsidR="319CC056" w:rsidP="319CC056" w:rsidRDefault="319CC056" w14:paraId="42B1409F" w14:textId="24A15702">
      <w:pPr>
        <w:ind w:left="-720" w:right="-720"/>
        <w:rPr>
          <w:rFonts w:ascii="Arial" w:hAnsi="Arial" w:eastAsia="Arial" w:cs="Arial"/>
          <w:noProof w:val="0"/>
          <w:sz w:val="20"/>
          <w:szCs w:val="20"/>
          <w:lang w:val="en-US"/>
        </w:rPr>
      </w:pPr>
      <w:r w:rsidRPr="319CC056" w:rsidR="319CC056">
        <w:rPr>
          <w:rFonts w:ascii="Arial" w:hAnsi="Arial" w:eastAsia="Arial" w:cs="Arial"/>
          <w:b w:val="1"/>
          <w:bCs w:val="1"/>
          <w:noProof w:val="0"/>
          <w:sz w:val="20"/>
          <w:szCs w:val="20"/>
          <w:lang w:val="en-US"/>
        </w:rPr>
        <w:t xml:space="preserve">Duct Mount Humidistat.  </w:t>
      </w:r>
      <w:r w:rsidRPr="319CC056" w:rsidR="319CC056">
        <w:rPr>
          <w:rFonts w:ascii="Arial" w:hAnsi="Arial" w:eastAsia="Arial" w:cs="Arial"/>
          <w:noProof w:val="0"/>
          <w:sz w:val="20"/>
          <w:szCs w:val="20"/>
          <w:lang w:val="en-US"/>
        </w:rPr>
        <w:t>A return duct mount 0-10 vdc modulating humidistat shall be shipped loose for field installation.</w:t>
      </w:r>
    </w:p>
    <w:p w:rsidR="319CC056" w:rsidP="319CC056" w:rsidRDefault="319CC056" w14:paraId="332C635C" w14:textId="5D68BA07">
      <w:pPr>
        <w:pStyle w:val="Normal"/>
        <w:ind w:left="-720" w:right="-720"/>
        <w:jc w:val="both"/>
        <w:rPr>
          <w:rFonts w:ascii="Arial" w:hAnsi="Arial" w:cs="Arial"/>
          <w:sz w:val="20"/>
          <w:szCs w:val="20"/>
        </w:rPr>
      </w:pPr>
    </w:p>
    <w:p xmlns:wp14="http://schemas.microsoft.com/office/word/2010/wordml" w:rsidRPr="002C5D2B" w:rsidR="003D7465" w:rsidP="003D7465" w:rsidRDefault="003D7465" w14:paraId="0BDEB190" wp14:textId="77777777">
      <w:pPr>
        <w:spacing w:line="216" w:lineRule="auto"/>
        <w:ind w:left="-720" w:right="-720"/>
        <w:jc w:val="both"/>
        <w:rPr>
          <w:rFonts w:ascii="Arial" w:hAnsi="Arial" w:cs="Arial"/>
          <w:sz w:val="20"/>
          <w:szCs w:val="20"/>
        </w:rPr>
      </w:pPr>
      <w:r w:rsidRPr="002C5D2B">
        <w:rPr>
          <w:rFonts w:ascii="Arial" w:hAnsi="Arial" w:cs="Arial"/>
          <w:b/>
          <w:sz w:val="20"/>
          <w:szCs w:val="20"/>
        </w:rPr>
        <w:t>Air</w:t>
      </w:r>
      <w:r>
        <w:rPr>
          <w:rFonts w:ascii="Arial" w:hAnsi="Arial" w:cs="Arial"/>
          <w:b/>
          <w:sz w:val="20"/>
          <w:szCs w:val="20"/>
        </w:rPr>
        <w:t>f</w:t>
      </w:r>
      <w:r w:rsidRPr="002C5D2B">
        <w:rPr>
          <w:rFonts w:ascii="Arial" w:hAnsi="Arial" w:cs="Arial"/>
          <w:b/>
          <w:sz w:val="20"/>
          <w:szCs w:val="20"/>
        </w:rPr>
        <w:t xml:space="preserve">low Proving Switch.  </w:t>
      </w:r>
      <w:r w:rsidRPr="002C5D2B">
        <w:rPr>
          <w:rFonts w:ascii="Arial" w:hAnsi="Arial" w:cs="Arial"/>
          <w:sz w:val="20"/>
          <w:szCs w:val="20"/>
        </w:rPr>
        <w:t xml:space="preserve">A diaphragm operated airflow proving switch with adjustable range of .05” W.C. to 2.0” W.C. shall be provided for field installation.  </w:t>
      </w:r>
    </w:p>
    <w:p xmlns:wp14="http://schemas.microsoft.com/office/word/2010/wordml" w:rsidRPr="002C5D2B" w:rsidR="003D7465" w:rsidP="003D7465" w:rsidRDefault="003D7465" w14:paraId="3656B9AB" wp14:textId="77777777">
      <w:pPr>
        <w:spacing w:line="216" w:lineRule="auto"/>
        <w:ind w:left="-720" w:right="-720"/>
        <w:jc w:val="both"/>
        <w:rPr>
          <w:rFonts w:ascii="Arial" w:hAnsi="Arial" w:cs="Arial"/>
          <w:sz w:val="20"/>
          <w:szCs w:val="20"/>
        </w:rPr>
      </w:pPr>
    </w:p>
    <w:p xmlns:wp14="http://schemas.microsoft.com/office/word/2010/wordml" w:rsidR="003D7465" w:rsidP="003D7465" w:rsidRDefault="003D7465" w14:paraId="63191B79" wp14:textId="77777777">
      <w:pPr>
        <w:ind w:left="-720" w:right="-720"/>
        <w:jc w:val="both"/>
        <w:rPr>
          <w:rFonts w:ascii="Arial" w:hAnsi="Arial" w:cs="Arial"/>
          <w:sz w:val="20"/>
          <w:szCs w:val="20"/>
        </w:rPr>
      </w:pPr>
      <w:r w:rsidRPr="002C5D2B">
        <w:rPr>
          <w:rFonts w:ascii="Arial" w:hAnsi="Arial" w:cs="Arial"/>
          <w:b/>
          <w:sz w:val="20"/>
          <w:szCs w:val="20"/>
        </w:rPr>
        <w:t xml:space="preserve">Duct High-Limit.  </w:t>
      </w:r>
      <w:r w:rsidRPr="002C5D2B">
        <w:rPr>
          <w:rFonts w:ascii="Arial" w:hAnsi="Arial" w:cs="Arial"/>
          <w:sz w:val="20"/>
          <w:szCs w:val="20"/>
        </w:rPr>
        <w:t>A high-limit humidistat shall be provided for duct installation.  The high-limit shall be field set to prevent over saturation within the supply duct.</w:t>
      </w:r>
    </w:p>
    <w:p xmlns:wp14="http://schemas.microsoft.com/office/word/2010/wordml" w:rsidRPr="00AE6F23" w:rsidR="003E2FA7" w:rsidP="00C064CE" w:rsidRDefault="003E2FA7" w14:paraId="45FB0818" wp14:textId="77777777">
      <w:pPr>
        <w:ind w:left="-720" w:right="-720"/>
        <w:rPr>
          <w:rFonts w:ascii="Arial" w:hAnsi="Arial" w:cs="Arial"/>
          <w:sz w:val="20"/>
          <w:szCs w:val="20"/>
        </w:rPr>
      </w:pPr>
    </w:p>
    <w:p xmlns:wp14="http://schemas.microsoft.com/office/word/2010/wordml" w:rsidRPr="00AE6F23" w:rsidR="003E2FA7" w:rsidP="00C064CE" w:rsidRDefault="003E2FA7" w14:paraId="049F31CB" wp14:textId="77777777">
      <w:pPr>
        <w:ind w:left="-720" w:right="-720"/>
        <w:rPr>
          <w:rFonts w:ascii="Arial" w:hAnsi="Arial" w:cs="Arial"/>
          <w:b/>
          <w:sz w:val="20"/>
          <w:szCs w:val="20"/>
        </w:rPr>
      </w:pPr>
    </w:p>
    <w:p xmlns:wp14="http://schemas.microsoft.com/office/word/2010/wordml" w:rsidRPr="00AE6F23" w:rsidR="0064177B" w:rsidP="00C064CE" w:rsidRDefault="0064177B" w14:paraId="53128261" wp14:textId="77777777">
      <w:pPr>
        <w:autoSpaceDE w:val="0"/>
        <w:autoSpaceDN w:val="0"/>
        <w:adjustRightInd w:val="0"/>
        <w:ind w:left="-720"/>
        <w:rPr>
          <w:rFonts w:ascii="Arial" w:hAnsi="Arial" w:cs="Arial"/>
          <w:b/>
          <w:sz w:val="20"/>
          <w:szCs w:val="20"/>
          <w:u w:val="single"/>
        </w:rPr>
      </w:pPr>
    </w:p>
    <w:sectPr w:rsidRPr="00AE6F23" w:rsidR="0064177B" w:rsidSect="000B46A0">
      <w:pgSz w:w="12240" w:h="15840" w:orient="portrait"/>
      <w:pgMar w:top="1440" w:right="1800" w:bottom="54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LQ0tzS1NDA3tTQ1NTBT0lEKTi0uzszPAykwqwUAQgLNKiwAAAA="/>
  </w:docVars>
  <w:rsids>
    <w:rsidRoot w:val="00936317"/>
    <w:rsid w:val="00043E0A"/>
    <w:rsid w:val="000B46A0"/>
    <w:rsid w:val="00156B29"/>
    <w:rsid w:val="001916A9"/>
    <w:rsid w:val="001D393A"/>
    <w:rsid w:val="00235ADA"/>
    <w:rsid w:val="003D7465"/>
    <w:rsid w:val="003E2FA7"/>
    <w:rsid w:val="00463B8B"/>
    <w:rsid w:val="004A60E7"/>
    <w:rsid w:val="004B34B4"/>
    <w:rsid w:val="005875E1"/>
    <w:rsid w:val="0064177B"/>
    <w:rsid w:val="00700309"/>
    <w:rsid w:val="007C5F67"/>
    <w:rsid w:val="007D3E6A"/>
    <w:rsid w:val="00812E31"/>
    <w:rsid w:val="008A0849"/>
    <w:rsid w:val="00936317"/>
    <w:rsid w:val="0095016D"/>
    <w:rsid w:val="00955483"/>
    <w:rsid w:val="009C7B0B"/>
    <w:rsid w:val="00A95A1E"/>
    <w:rsid w:val="00AE6F23"/>
    <w:rsid w:val="00AF5CB7"/>
    <w:rsid w:val="00B24313"/>
    <w:rsid w:val="00B60C0B"/>
    <w:rsid w:val="00C064CE"/>
    <w:rsid w:val="00C95AA1"/>
    <w:rsid w:val="00D45752"/>
    <w:rsid w:val="00DA72E1"/>
    <w:rsid w:val="00E24BA6"/>
    <w:rsid w:val="00EF0B2A"/>
    <w:rsid w:val="00F97776"/>
    <w:rsid w:val="00FD7A00"/>
    <w:rsid w:val="319CC056"/>
    <w:rsid w:val="3A4379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033C74-CEC1-47B3-8D92-7A43A8E091E8}"/>
  <w14:docId w14:val="145408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jc w:val="both"/>
      <w:outlineLvl w:val="1"/>
    </w:pPr>
    <w:rPr>
      <w:sz w:val="22"/>
      <w:szCs w:val="20"/>
      <w:u w:val="single"/>
    </w:rPr>
  </w:style>
  <w:style w:type="paragraph" w:styleId="Heading3">
    <w:name w:val="heading 3"/>
    <w:basedOn w:val="Normal"/>
    <w:next w:val="Normal"/>
    <w:qFormat/>
    <w:pPr>
      <w:keepNext/>
      <w:jc w:val="both"/>
      <w:outlineLvl w:val="2"/>
    </w:pPr>
    <w:rPr>
      <w:b/>
      <w:sz w:val="22"/>
      <w:szCs w:val="20"/>
    </w:rPr>
  </w:style>
  <w:style w:type="paragraph" w:styleId="Heading4">
    <w:name w:val="heading 4"/>
    <w:basedOn w:val="Normal"/>
    <w:next w:val="Normal"/>
    <w:qFormat/>
    <w:pPr>
      <w:keepNext/>
      <w:outlineLvl w:val="3"/>
    </w:pPr>
    <w:rPr>
      <w:b/>
      <w:sz w:val="20"/>
      <w:szCs w:val="20"/>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sz w:val="20"/>
      <w:szCs w:val="20"/>
    </w:rPr>
  </w:style>
  <w:style w:type="paragraph" w:styleId="Subtitle">
    <w:name w:val="Subtitle"/>
    <w:basedOn w:val="Normal"/>
    <w:qFormat/>
    <w:pPr>
      <w:jc w:val="center"/>
    </w:pPr>
    <w:rPr>
      <w:b/>
      <w:sz w:val="22"/>
      <w:szCs w:val="20"/>
    </w:rPr>
  </w:style>
  <w:style w:type="paragraph" w:styleId="BodyTextIndent">
    <w:name w:val="Body Text Indent"/>
    <w:basedOn w:val="Normal"/>
    <w:link w:val="BodyTextIndentChar"/>
    <w:rsid w:val="00955483"/>
    <w:pPr>
      <w:tabs>
        <w:tab w:val="left" w:pos="270"/>
      </w:tabs>
      <w:ind w:left="270" w:hanging="270"/>
    </w:pPr>
    <w:rPr>
      <w:sz w:val="22"/>
      <w:szCs w:val="20"/>
    </w:rPr>
  </w:style>
  <w:style w:type="character" w:styleId="BodyTextIndentChar" w:customStyle="1">
    <w:name w:val="Body Text Indent Char"/>
    <w:link w:val="BodyTextIndent"/>
    <w:rsid w:val="00043E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2" ma:contentTypeDescription="Create a new document." ma:contentTypeScope="" ma:versionID="8cb8f8c607eecb31b42b7f5529e2c094">
  <xsd:schema xmlns:xsd="http://www.w3.org/2001/XMLSchema" xmlns:xs="http://www.w3.org/2001/XMLSchema" xmlns:p="http://schemas.microsoft.com/office/2006/metadata/properties" xmlns:ns2="ccc83587-dc6a-4189-8d71-58f587f4eab6" targetNamespace="http://schemas.microsoft.com/office/2006/metadata/properties" ma:root="true" ma:fieldsID="19b0a1a58b951a0113c1bb5a7f666971" ns2:_="">
    <xsd:import namespace="ccc83587-dc6a-4189-8d71-58f587f4ea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3AD59-E0CC-4665-8D0D-580E3E548513}">
  <ds:schemaRefs>
    <ds:schemaRef ds:uri="http://schemas.microsoft.com/sharepoint/v3/contenttype/forms"/>
  </ds:schemaRefs>
</ds:datastoreItem>
</file>

<file path=customXml/itemProps2.xml><?xml version="1.0" encoding="utf-8"?>
<ds:datastoreItem xmlns:ds="http://schemas.openxmlformats.org/officeDocument/2006/customXml" ds:itemID="{54632BEE-DCA6-4DDA-9910-22BABB41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83587-dc6a-4189-8d71-58f587f4e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Pure Humidifier Company</dc:title>
  <dc:subject/>
  <dc:creator>Shane McAllister</dc:creator>
  <keywords/>
  <dc:description/>
  <lastModifiedBy>Shane McAllister</lastModifiedBy>
  <revision>14</revision>
  <lastPrinted>2019-09-26T18:34:00.0000000Z</lastPrinted>
  <dcterms:created xsi:type="dcterms:W3CDTF">2019-12-12T18:45:00.0000000Z</dcterms:created>
  <dcterms:modified xsi:type="dcterms:W3CDTF">2019-12-16T23:41:58.6106308Z</dcterms:modified>
</coreProperties>
</file>